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76A7BF49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</w:t>
      </w:r>
      <w:r w:rsidR="00B22DD2">
        <w:rPr>
          <w:rFonts w:ascii="Times New Roman" w:hAnsi="Times New Roman" w:cs="Times New Roman"/>
        </w:rPr>
        <w:t>, per via telematica, dall’Organizzazione Sindacale ANIEF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757812">
        <w:trPr>
          <w:trHeight w:val="2820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5287CA85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1C62396D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66796"/>
    <w:rsid w:val="000D3118"/>
    <w:rsid w:val="001549EB"/>
    <w:rsid w:val="00226670"/>
    <w:rsid w:val="003104D8"/>
    <w:rsid w:val="00324EAF"/>
    <w:rsid w:val="0033363C"/>
    <w:rsid w:val="00522FBE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22DD2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IC-Brolo</cp:lastModifiedBy>
  <cp:revision>7</cp:revision>
  <dcterms:created xsi:type="dcterms:W3CDTF">2022-09-14T10:43:00Z</dcterms:created>
  <dcterms:modified xsi:type="dcterms:W3CDTF">2022-11-07T13:01:00Z</dcterms:modified>
</cp:coreProperties>
</file>